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EC76B9" w14:textId="77777777" w:rsidR="004635FB" w:rsidRDefault="004635FB">
      <w:pPr>
        <w:spacing w:line="240" w:lineRule="auto"/>
        <w:jc w:val="center"/>
        <w:rPr>
          <w:rFonts w:ascii="Arial" w:eastAsia="Arial" w:hAnsi="Arial" w:cs="Arial"/>
          <w:b/>
          <w:color w:val="222222"/>
          <w:highlight w:val="white"/>
        </w:rPr>
      </w:pPr>
      <w:bookmarkStart w:id="0" w:name="_GoBack"/>
      <w:bookmarkEnd w:id="0"/>
    </w:p>
    <w:p w14:paraId="149347D7" w14:textId="77777777" w:rsidR="004635FB" w:rsidRDefault="004635FB">
      <w:pPr>
        <w:spacing w:line="240" w:lineRule="auto"/>
        <w:jc w:val="center"/>
        <w:rPr>
          <w:rFonts w:ascii="Arial" w:eastAsia="Arial" w:hAnsi="Arial" w:cs="Arial"/>
          <w:b/>
          <w:color w:val="222222"/>
          <w:highlight w:val="white"/>
        </w:rPr>
      </w:pPr>
    </w:p>
    <w:p w14:paraId="7137B228" w14:textId="77777777" w:rsidR="004635FB" w:rsidRDefault="000C77B6" w:rsidP="008F567F">
      <w:pPr>
        <w:spacing w:line="240" w:lineRule="auto"/>
        <w:jc w:val="center"/>
        <w:rPr>
          <w:rFonts w:ascii="Arial" w:eastAsia="Arial" w:hAnsi="Arial" w:cs="Arial"/>
          <w:b/>
          <w:noProof/>
          <w:color w:val="222222"/>
        </w:rPr>
      </w:pPr>
      <w:r>
        <w:rPr>
          <w:rFonts w:ascii="Arial" w:eastAsia="Arial" w:hAnsi="Arial" w:cs="Arial"/>
          <w:b/>
          <w:noProof/>
          <w:color w:val="222222"/>
          <w:lang w:eastAsia="en-US"/>
        </w:rPr>
        <w:drawing>
          <wp:inline distT="0" distB="0" distL="0" distR="0" wp14:anchorId="24854B50" wp14:editId="28A6FFF3">
            <wp:extent cx="1390650" cy="611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_ci_iep_1cs_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483" cy="6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67F">
        <w:rPr>
          <w:rFonts w:ascii="Arial" w:eastAsia="Arial" w:hAnsi="Arial" w:cs="Arial"/>
          <w:b/>
          <w:noProof/>
          <w:color w:val="222222"/>
          <w:lang w:eastAsia="en-US"/>
        </w:rPr>
        <w:drawing>
          <wp:inline distT="0" distB="0" distL="0" distR="0" wp14:anchorId="29B5D67C" wp14:editId="3FF21848">
            <wp:extent cx="1714500" cy="5554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urCenter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769" cy="56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67F">
        <w:rPr>
          <w:rFonts w:ascii="Arial" w:eastAsia="Arial" w:hAnsi="Arial" w:cs="Arial"/>
          <w:b/>
          <w:noProof/>
          <w:color w:val="222222"/>
        </w:rPr>
        <w:t xml:space="preserve">  </w:t>
      </w:r>
      <w:r w:rsidR="004635FB">
        <w:rPr>
          <w:rFonts w:ascii="Arial" w:eastAsia="Arial" w:hAnsi="Arial" w:cs="Arial"/>
          <w:b/>
          <w:noProof/>
          <w:color w:val="222222"/>
          <w:lang w:eastAsia="en-US"/>
        </w:rPr>
        <w:drawing>
          <wp:inline distT="0" distB="0" distL="0" distR="0" wp14:anchorId="459A55B4" wp14:editId="4CD6A22C">
            <wp:extent cx="1657350" cy="54837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ber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814" cy="5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67F">
        <w:rPr>
          <w:rFonts w:ascii="Arial" w:eastAsia="Arial" w:hAnsi="Arial" w:cs="Arial"/>
          <w:b/>
          <w:noProof/>
          <w:color w:val="222222"/>
        </w:rPr>
        <w:t xml:space="preserve">  </w:t>
      </w:r>
    </w:p>
    <w:p w14:paraId="00BAAB6F" w14:textId="77777777" w:rsidR="009E5EA1" w:rsidRDefault="009E5EA1" w:rsidP="00285C2D">
      <w:pPr>
        <w:spacing w:line="240" w:lineRule="auto"/>
        <w:jc w:val="center"/>
        <w:rPr>
          <w:rFonts w:ascii="Garamond" w:eastAsia="Arial" w:hAnsi="Garamond" w:cs="Arial"/>
          <w:b/>
          <w:noProof/>
          <w:color w:val="222222"/>
        </w:rPr>
      </w:pPr>
    </w:p>
    <w:p w14:paraId="144F8164" w14:textId="77777777" w:rsidR="00285C2D" w:rsidRPr="009E5EA1" w:rsidRDefault="009E5EA1" w:rsidP="00285C2D">
      <w:pPr>
        <w:spacing w:line="240" w:lineRule="auto"/>
        <w:jc w:val="center"/>
        <w:rPr>
          <w:rFonts w:ascii="Garamond" w:eastAsia="Arial" w:hAnsi="Garamond" w:cs="Arial"/>
          <w:b/>
          <w:noProof/>
          <w:color w:val="222222"/>
        </w:rPr>
      </w:pPr>
      <w:r w:rsidRPr="009E5EA1">
        <w:rPr>
          <w:rFonts w:ascii="Garamond" w:eastAsia="Arial" w:hAnsi="Garamond" w:cs="Arial"/>
          <w:b/>
          <w:noProof/>
          <w:color w:val="222222"/>
        </w:rPr>
        <w:t xml:space="preserve">and </w:t>
      </w:r>
      <w:r w:rsidR="008F567F" w:rsidRPr="009E5EA1">
        <w:rPr>
          <w:rFonts w:ascii="Garamond" w:eastAsia="Arial" w:hAnsi="Garamond" w:cs="Arial"/>
          <w:b/>
          <w:noProof/>
          <w:color w:val="222222"/>
        </w:rPr>
        <w:t>THE GEORGE WASHINGTON UNIVERSITY CONFUCIUS INSTITUTE</w:t>
      </w:r>
    </w:p>
    <w:p w14:paraId="4923986B" w14:textId="77777777" w:rsidR="004635FB" w:rsidRDefault="004635FB">
      <w:pPr>
        <w:spacing w:line="240" w:lineRule="auto"/>
        <w:jc w:val="center"/>
        <w:rPr>
          <w:rFonts w:ascii="Arial" w:eastAsia="Arial" w:hAnsi="Arial" w:cs="Arial"/>
          <w:b/>
          <w:color w:val="222222"/>
          <w:highlight w:val="white"/>
        </w:rPr>
      </w:pPr>
    </w:p>
    <w:p w14:paraId="759B23F6" w14:textId="77777777" w:rsidR="009E5EA1" w:rsidRDefault="009E5EA1">
      <w:pPr>
        <w:spacing w:line="240" w:lineRule="auto"/>
        <w:jc w:val="center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6</w:t>
      </w:r>
      <w:r w:rsidRPr="009E5EA1">
        <w:rPr>
          <w:rFonts w:ascii="Arial" w:eastAsia="Arial" w:hAnsi="Arial" w:cs="Arial"/>
          <w:b/>
          <w:color w:val="222222"/>
          <w:highlight w:val="white"/>
          <w:vertAlign w:val="superscript"/>
        </w:rPr>
        <w:t>th</w:t>
      </w:r>
      <w:r>
        <w:rPr>
          <w:rFonts w:ascii="Arial" w:eastAsia="Arial" w:hAnsi="Arial" w:cs="Arial"/>
          <w:b/>
          <w:color w:val="222222"/>
          <w:highlight w:val="white"/>
        </w:rPr>
        <w:t xml:space="preserve"> Annual</w:t>
      </w:r>
      <w:r w:rsidR="00904765">
        <w:rPr>
          <w:rFonts w:ascii="Arial" w:eastAsia="Arial" w:hAnsi="Arial" w:cs="Arial"/>
          <w:b/>
          <w:color w:val="222222"/>
          <w:highlight w:val="white"/>
        </w:rPr>
        <w:t xml:space="preserve"> Conference on U.S.-China Economic Relations </w:t>
      </w:r>
    </w:p>
    <w:p w14:paraId="5BBF89DA" w14:textId="77777777" w:rsidR="005A76CE" w:rsidRDefault="00904765">
      <w:pPr>
        <w:spacing w:line="240" w:lineRule="auto"/>
        <w:jc w:val="center"/>
      </w:pPr>
      <w:r>
        <w:rPr>
          <w:rFonts w:ascii="Arial" w:eastAsia="Arial" w:hAnsi="Arial" w:cs="Arial"/>
          <w:b/>
          <w:color w:val="222222"/>
          <w:highlight w:val="white"/>
        </w:rPr>
        <w:t>and China’s Economic Development</w:t>
      </w:r>
    </w:p>
    <w:p w14:paraId="5E186934" w14:textId="77777777" w:rsidR="005A76CE" w:rsidRDefault="005A76CE">
      <w:pPr>
        <w:spacing w:line="240" w:lineRule="auto"/>
        <w:jc w:val="center"/>
      </w:pPr>
    </w:p>
    <w:p w14:paraId="6988D724" w14:textId="77777777" w:rsidR="005A76CE" w:rsidRDefault="00904765">
      <w:pPr>
        <w:spacing w:line="240" w:lineRule="auto"/>
        <w:jc w:val="center"/>
      </w:pPr>
      <w:r>
        <w:rPr>
          <w:rFonts w:ascii="Arial" w:eastAsia="Arial" w:hAnsi="Arial" w:cs="Arial"/>
          <w:color w:val="222222"/>
          <w:highlight w:val="white"/>
        </w:rPr>
        <w:t>November 8, 2013</w:t>
      </w:r>
    </w:p>
    <w:p w14:paraId="41B26575" w14:textId="77777777" w:rsidR="005A76CE" w:rsidRDefault="005A76CE">
      <w:pPr>
        <w:spacing w:line="240" w:lineRule="auto"/>
        <w:jc w:val="center"/>
      </w:pPr>
    </w:p>
    <w:p w14:paraId="73EB0A20" w14:textId="77777777" w:rsidR="005A76CE" w:rsidRDefault="00904765">
      <w:pPr>
        <w:spacing w:line="240" w:lineRule="auto"/>
        <w:jc w:val="center"/>
      </w:pPr>
      <w:r>
        <w:rPr>
          <w:rFonts w:ascii="Arial" w:eastAsia="Arial" w:hAnsi="Arial" w:cs="Arial"/>
          <w:color w:val="222222"/>
          <w:highlight w:val="white"/>
        </w:rPr>
        <w:t xml:space="preserve">1957 E ST, NW, </w:t>
      </w:r>
      <w:r>
        <w:rPr>
          <w:rFonts w:ascii="Arial" w:eastAsia="Arial" w:hAnsi="Arial" w:cs="Arial"/>
        </w:rPr>
        <w:t>Lindner Commons, Suite 602</w:t>
      </w:r>
    </w:p>
    <w:p w14:paraId="1AF0588D" w14:textId="77777777" w:rsidR="005A76CE" w:rsidRDefault="005A76CE">
      <w:pPr>
        <w:spacing w:line="240" w:lineRule="auto"/>
      </w:pPr>
    </w:p>
    <w:p w14:paraId="1181D47E" w14:textId="77777777" w:rsidR="005A76CE" w:rsidRDefault="00904765">
      <w:pPr>
        <w:spacing w:line="240" w:lineRule="auto"/>
        <w:jc w:val="center"/>
      </w:pPr>
      <w:r>
        <w:rPr>
          <w:rFonts w:ascii="Arial" w:eastAsia="Arial" w:hAnsi="Arial" w:cs="Arial"/>
          <w:color w:val="222222"/>
          <w:highlight w:val="white"/>
          <w:u w:val="single"/>
        </w:rPr>
        <w:t>Preliminary Schedule</w:t>
      </w:r>
    </w:p>
    <w:p w14:paraId="3CC1B340" w14:textId="77777777" w:rsidR="005A76CE" w:rsidRDefault="005A76CE">
      <w:pPr>
        <w:spacing w:line="240" w:lineRule="auto"/>
      </w:pPr>
    </w:p>
    <w:p w14:paraId="6E06710B" w14:textId="161207F1" w:rsidR="005A76CE" w:rsidRDefault="00630692">
      <w:pPr>
        <w:spacing w:line="240" w:lineRule="auto"/>
      </w:pPr>
      <w:r>
        <w:rPr>
          <w:rFonts w:ascii="Arial" w:eastAsia="Arial" w:hAnsi="Arial" w:cs="Arial"/>
          <w:color w:val="222222"/>
          <w:sz w:val="18"/>
          <w:highlight w:val="white"/>
        </w:rPr>
        <w:t>8:45</w:t>
      </w:r>
      <w:r w:rsidR="00904765">
        <w:rPr>
          <w:rFonts w:ascii="Arial" w:eastAsia="Arial" w:hAnsi="Arial" w:cs="Arial"/>
          <w:color w:val="222222"/>
          <w:sz w:val="18"/>
          <w:highlight w:val="white"/>
        </w:rPr>
        <w:t xml:space="preserve">-9:00AM </w:t>
      </w:r>
      <w:r w:rsidR="00904765">
        <w:rPr>
          <w:rFonts w:ascii="Arial" w:eastAsia="Arial" w:hAnsi="Arial" w:cs="Arial"/>
          <w:b/>
          <w:color w:val="222222"/>
          <w:sz w:val="18"/>
          <w:highlight w:val="white"/>
        </w:rPr>
        <w:t>Welcome and Overview of the Conference</w:t>
      </w:r>
    </w:p>
    <w:p w14:paraId="082BA830" w14:textId="77777777" w:rsidR="005A76CE" w:rsidRDefault="005A76CE">
      <w:pPr>
        <w:spacing w:line="240" w:lineRule="auto"/>
      </w:pPr>
    </w:p>
    <w:p w14:paraId="4CC77188" w14:textId="77777777" w:rsidR="00630692" w:rsidRDefault="00904765">
      <w:pPr>
        <w:spacing w:line="240" w:lineRule="auto"/>
        <w:rPr>
          <w:rFonts w:ascii="Arial" w:eastAsia="Arial" w:hAnsi="Arial" w:cs="Arial"/>
          <w:b/>
          <w:color w:val="222222"/>
          <w:sz w:val="18"/>
        </w:rPr>
      </w:pPr>
      <w:r>
        <w:rPr>
          <w:rFonts w:ascii="Arial" w:eastAsia="Arial" w:hAnsi="Arial" w:cs="Arial"/>
          <w:color w:val="222222"/>
          <w:sz w:val="18"/>
          <w:highlight w:val="white"/>
        </w:rPr>
        <w:t xml:space="preserve">9:00-10:30AM </w:t>
      </w:r>
      <w:r>
        <w:rPr>
          <w:rFonts w:ascii="Arial" w:eastAsia="Arial" w:hAnsi="Arial" w:cs="Arial"/>
          <w:b/>
          <w:color w:val="222222"/>
          <w:sz w:val="18"/>
          <w:highlight w:val="white"/>
        </w:rPr>
        <w:t>Session 1: U.S.-China Trade: Jobs and Competition</w:t>
      </w:r>
    </w:p>
    <w:p w14:paraId="0DDFF037" w14:textId="3A76AFFE" w:rsidR="005A76CE" w:rsidRDefault="00630692" w:rsidP="00630692">
      <w:pPr>
        <w:spacing w:line="240" w:lineRule="auto"/>
        <w:ind w:firstLine="720"/>
      </w:pPr>
      <w:r>
        <w:rPr>
          <w:rFonts w:ascii="Arial" w:eastAsia="Arial" w:hAnsi="Arial" w:cs="Arial"/>
          <w:b/>
          <w:color w:val="222222"/>
          <w:sz w:val="18"/>
        </w:rPr>
        <w:t>Moderated by Michael Moore (George Washington University)</w:t>
      </w:r>
      <w:r w:rsidR="00904765">
        <w:rPr>
          <w:rFonts w:ascii="Arial" w:eastAsia="Arial" w:hAnsi="Arial" w:cs="Arial"/>
          <w:b/>
          <w:color w:val="222222"/>
          <w:sz w:val="18"/>
        </w:rPr>
        <w:br/>
      </w:r>
      <w:r w:rsidR="00904765">
        <w:rPr>
          <w:rFonts w:ascii="Arial" w:eastAsia="Arial" w:hAnsi="Arial" w:cs="Arial"/>
          <w:color w:val="222222"/>
          <w:sz w:val="18"/>
          <w:highlight w:val="white"/>
        </w:rPr>
        <w:t>​</w:t>
      </w:r>
    </w:p>
    <w:p w14:paraId="630F18FD" w14:textId="77777777" w:rsidR="005A76CE" w:rsidRDefault="00904765">
      <w:pPr>
        <w:spacing w:line="240" w:lineRule="auto"/>
      </w:pPr>
      <w:r>
        <w:rPr>
          <w:rFonts w:ascii="Arial" w:eastAsia="Arial" w:hAnsi="Arial" w:cs="Arial"/>
          <w:color w:val="222222"/>
          <w:sz w:val="18"/>
          <w:highlight w:val="white"/>
        </w:rPr>
        <w:t>1. A</w:t>
      </w:r>
      <w:r>
        <w:rPr>
          <w:rFonts w:ascii="Arial" w:eastAsia="Arial" w:hAnsi="Arial" w:cs="Arial"/>
          <w:color w:val="222222"/>
          <w:sz w:val="18"/>
        </w:rPr>
        <w:t>nn Harrison (University of Pennsylvania): Industrial Policy and Competition</w:t>
      </w:r>
    </w:p>
    <w:p w14:paraId="553E85CA" w14:textId="77777777" w:rsidR="005A76CE" w:rsidRDefault="00904765">
      <w:pPr>
        <w:spacing w:line="240" w:lineRule="auto"/>
      </w:pPr>
      <w:r>
        <w:rPr>
          <w:rFonts w:ascii="Arial" w:eastAsia="Arial" w:hAnsi="Arial" w:cs="Arial"/>
          <w:color w:val="222222"/>
          <w:sz w:val="18"/>
        </w:rPr>
        <w:t>2. Mary Lovely (Syracuse University): Trade Liberalization and Labor Shares in China</w:t>
      </w:r>
    </w:p>
    <w:p w14:paraId="5A9F7517" w14:textId="77777777" w:rsidR="005A76CE" w:rsidRDefault="00904765">
      <w:pPr>
        <w:spacing w:line="240" w:lineRule="auto"/>
      </w:pPr>
      <w:r>
        <w:rPr>
          <w:rFonts w:ascii="Arial" w:eastAsia="Arial" w:hAnsi="Arial" w:cs="Arial"/>
          <w:color w:val="222222"/>
          <w:sz w:val="18"/>
        </w:rPr>
        <w:t>3. Peter Schott (Yale University): The Surprisingly Swift Decline of U.S. Manufacturing Employment</w:t>
      </w:r>
    </w:p>
    <w:p w14:paraId="325BE3F9" w14:textId="77777777" w:rsidR="005A76CE" w:rsidRDefault="005A76CE">
      <w:pPr>
        <w:spacing w:line="240" w:lineRule="auto"/>
      </w:pPr>
    </w:p>
    <w:p w14:paraId="0A45A186" w14:textId="77777777" w:rsidR="005A76CE" w:rsidRDefault="00904765">
      <w:pPr>
        <w:spacing w:line="240" w:lineRule="auto"/>
      </w:pPr>
      <w:r>
        <w:rPr>
          <w:rFonts w:ascii="Arial" w:eastAsia="Arial" w:hAnsi="Arial" w:cs="Arial"/>
          <w:color w:val="222222"/>
          <w:sz w:val="18"/>
        </w:rPr>
        <w:t xml:space="preserve">10:30-11:00AM </w:t>
      </w:r>
      <w:r>
        <w:rPr>
          <w:rFonts w:ascii="Arial" w:eastAsia="Arial" w:hAnsi="Arial" w:cs="Arial"/>
          <w:b/>
          <w:color w:val="222222"/>
          <w:sz w:val="18"/>
        </w:rPr>
        <w:t>Coffee Break</w:t>
      </w:r>
    </w:p>
    <w:p w14:paraId="2C5251E5" w14:textId="77777777" w:rsidR="005A76CE" w:rsidRDefault="005A76CE">
      <w:pPr>
        <w:spacing w:line="240" w:lineRule="auto"/>
      </w:pPr>
    </w:p>
    <w:p w14:paraId="6D1C8B37" w14:textId="77777777" w:rsidR="005A76CE" w:rsidRDefault="00904765">
      <w:pPr>
        <w:spacing w:line="240" w:lineRule="auto"/>
        <w:rPr>
          <w:rFonts w:ascii="Arial" w:eastAsia="Arial" w:hAnsi="Arial" w:cs="Arial"/>
          <w:b/>
          <w:color w:val="222222"/>
          <w:sz w:val="18"/>
        </w:rPr>
      </w:pPr>
      <w:r>
        <w:rPr>
          <w:rFonts w:ascii="Arial" w:eastAsia="Arial" w:hAnsi="Arial" w:cs="Arial"/>
          <w:color w:val="222222"/>
          <w:sz w:val="18"/>
        </w:rPr>
        <w:t xml:space="preserve">11:00AM - 12:00PM </w:t>
      </w:r>
      <w:r>
        <w:rPr>
          <w:rFonts w:ascii="Arial" w:eastAsia="Arial" w:hAnsi="Arial" w:cs="Arial"/>
          <w:b/>
          <w:color w:val="222222"/>
          <w:sz w:val="18"/>
        </w:rPr>
        <w:t>Session 2: Multinational Firms in the U.S. and China</w:t>
      </w:r>
    </w:p>
    <w:p w14:paraId="764A69EE" w14:textId="1FCEB451" w:rsidR="00630692" w:rsidRDefault="00630692">
      <w:pPr>
        <w:spacing w:line="240" w:lineRule="auto"/>
      </w:pPr>
      <w:r>
        <w:rPr>
          <w:rFonts w:ascii="Arial" w:eastAsia="Arial" w:hAnsi="Arial" w:cs="Arial"/>
          <w:b/>
          <w:color w:val="222222"/>
          <w:sz w:val="18"/>
        </w:rPr>
        <w:tab/>
        <w:t>Moderated by Maggie Chen (George Washington University)</w:t>
      </w:r>
    </w:p>
    <w:p w14:paraId="7B15B2B1" w14:textId="77777777" w:rsidR="005A76CE" w:rsidRDefault="005A76CE">
      <w:pPr>
        <w:spacing w:line="240" w:lineRule="auto"/>
      </w:pPr>
    </w:p>
    <w:p w14:paraId="0A7517EE" w14:textId="77777777" w:rsidR="005A76CE" w:rsidRDefault="00904765">
      <w:pPr>
        <w:spacing w:line="240" w:lineRule="auto"/>
      </w:pPr>
      <w:r>
        <w:rPr>
          <w:rFonts w:ascii="Arial" w:eastAsia="Arial" w:hAnsi="Arial" w:cs="Arial"/>
          <w:color w:val="222222"/>
          <w:sz w:val="18"/>
        </w:rPr>
        <w:t>1. Lee Branstetter (Carnegie Mellon University): The Globalization of R&amp;D: China, India, and the Rise of International Co-invention</w:t>
      </w:r>
    </w:p>
    <w:p w14:paraId="4923C107" w14:textId="77777777" w:rsidR="005A76CE" w:rsidRDefault="00904765">
      <w:pPr>
        <w:spacing w:after="240" w:line="240" w:lineRule="auto"/>
      </w:pPr>
      <w:r>
        <w:rPr>
          <w:rFonts w:ascii="Arial" w:eastAsia="Arial" w:hAnsi="Arial" w:cs="Arial"/>
          <w:color w:val="222222"/>
          <w:sz w:val="18"/>
        </w:rPr>
        <w:t>2. Wenjie Chen (George Washington University): OFDI from China – Firm- and Transaction-level Evidence</w:t>
      </w:r>
    </w:p>
    <w:p w14:paraId="7BB112E4" w14:textId="51321B8F" w:rsidR="005A76CE" w:rsidRPr="00630692" w:rsidRDefault="00904765">
      <w:pPr>
        <w:spacing w:line="24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</w:rPr>
        <w:t xml:space="preserve">12:00-1:30PM </w:t>
      </w:r>
      <w:r>
        <w:rPr>
          <w:rFonts w:ascii="Arial" w:eastAsia="Arial" w:hAnsi="Arial" w:cs="Arial"/>
          <w:b/>
          <w:color w:val="222222"/>
          <w:sz w:val="18"/>
        </w:rPr>
        <w:t>Lunch and Keynote</w:t>
      </w:r>
      <w:r w:rsidR="00630692">
        <w:rPr>
          <w:rFonts w:ascii="Arial" w:eastAsia="Arial" w:hAnsi="Arial" w:cs="Arial"/>
          <w:b/>
          <w:color w:val="222222"/>
          <w:sz w:val="18"/>
        </w:rPr>
        <w:t xml:space="preserve"> </w:t>
      </w:r>
      <w:r w:rsidR="00630692" w:rsidRPr="00630692">
        <w:rPr>
          <w:rFonts w:ascii="Arial" w:eastAsia="Arial" w:hAnsi="Arial" w:cs="Arial"/>
          <w:b/>
          <w:color w:val="222222"/>
          <w:sz w:val="18"/>
          <w:szCs w:val="18"/>
        </w:rPr>
        <w:t xml:space="preserve">– </w:t>
      </w:r>
      <w:r w:rsidR="00630692" w:rsidRPr="00630692">
        <w:rPr>
          <w:rFonts w:ascii="Arial" w:eastAsia="Times New Roman" w:hAnsi="Arial" w:cs="Arial"/>
          <w:color w:val="auto"/>
          <w:sz w:val="18"/>
          <w:szCs w:val="18"/>
        </w:rPr>
        <w:t>China’s Economic Development: Past, Present, and Future</w:t>
      </w:r>
    </w:p>
    <w:p w14:paraId="532E9D81" w14:textId="77777777" w:rsidR="005A76CE" w:rsidRDefault="00904765">
      <w:pPr>
        <w:spacing w:line="240" w:lineRule="auto"/>
      </w:pPr>
      <w:bookmarkStart w:id="1" w:name="h.gjdgxs" w:colFirst="0" w:colLast="0"/>
      <w:bookmarkEnd w:id="1"/>
      <w:r>
        <w:rPr>
          <w:rFonts w:ascii="Arial" w:eastAsia="Arial" w:hAnsi="Arial" w:cs="Arial"/>
          <w:color w:val="222222"/>
          <w:sz w:val="18"/>
        </w:rPr>
        <w:t>1. Steve Barnett (Division Chief – China, IMF)</w:t>
      </w:r>
    </w:p>
    <w:p w14:paraId="3E5D2E43" w14:textId="77777777" w:rsidR="005A76CE" w:rsidRDefault="005A76CE">
      <w:pPr>
        <w:spacing w:line="240" w:lineRule="auto"/>
      </w:pPr>
    </w:p>
    <w:p w14:paraId="17C4965C" w14:textId="77777777" w:rsidR="005A76CE" w:rsidRDefault="00904765">
      <w:pPr>
        <w:spacing w:line="240" w:lineRule="auto"/>
        <w:rPr>
          <w:rFonts w:ascii="Arial" w:eastAsia="Arial" w:hAnsi="Arial" w:cs="Arial"/>
          <w:b/>
          <w:color w:val="222222"/>
          <w:sz w:val="18"/>
        </w:rPr>
      </w:pPr>
      <w:r>
        <w:rPr>
          <w:rFonts w:ascii="Arial" w:eastAsia="Arial" w:hAnsi="Arial" w:cs="Arial"/>
          <w:color w:val="222222"/>
          <w:sz w:val="18"/>
        </w:rPr>
        <w:t xml:space="preserve">1:30-3:00PM </w:t>
      </w:r>
      <w:r>
        <w:rPr>
          <w:rFonts w:ascii="Arial" w:eastAsia="Arial" w:hAnsi="Arial" w:cs="Arial"/>
          <w:b/>
          <w:color w:val="222222"/>
          <w:sz w:val="18"/>
        </w:rPr>
        <w:t>Session 3: China's Growth and Financial Liberalization</w:t>
      </w:r>
    </w:p>
    <w:p w14:paraId="57E84DC8" w14:textId="05FCE101" w:rsidR="00630692" w:rsidRDefault="00630692">
      <w:pPr>
        <w:spacing w:line="240" w:lineRule="auto"/>
      </w:pPr>
      <w:r>
        <w:rPr>
          <w:rFonts w:ascii="Arial" w:eastAsia="Arial" w:hAnsi="Arial" w:cs="Arial"/>
          <w:b/>
          <w:color w:val="222222"/>
          <w:sz w:val="18"/>
        </w:rPr>
        <w:tab/>
        <w:t>Moderated by Jay Shambaugh (George Washington University)</w:t>
      </w:r>
    </w:p>
    <w:p w14:paraId="6BC90EFA" w14:textId="77777777" w:rsidR="005A76CE" w:rsidRDefault="005A76CE">
      <w:pPr>
        <w:spacing w:line="240" w:lineRule="auto"/>
      </w:pPr>
    </w:p>
    <w:p w14:paraId="1B507892" w14:textId="77777777" w:rsidR="005A76CE" w:rsidRDefault="00904765">
      <w:pPr>
        <w:spacing w:line="240" w:lineRule="auto"/>
      </w:pPr>
      <w:r>
        <w:rPr>
          <w:rFonts w:ascii="Arial" w:eastAsia="Arial" w:hAnsi="Arial" w:cs="Arial"/>
          <w:color w:val="222222"/>
          <w:sz w:val="18"/>
        </w:rPr>
        <w:t>1. Xiaodong Zhu (University of Toronto): Accounting for China's Growth</w:t>
      </w:r>
    </w:p>
    <w:p w14:paraId="792E344E" w14:textId="77777777" w:rsidR="005A76CE" w:rsidRDefault="00904765">
      <w:pPr>
        <w:spacing w:line="240" w:lineRule="auto"/>
      </w:pPr>
      <w:r>
        <w:rPr>
          <w:rFonts w:ascii="Arial" w:eastAsia="Arial" w:hAnsi="Arial" w:cs="Arial"/>
          <w:color w:val="222222"/>
          <w:sz w:val="18"/>
        </w:rPr>
        <w:t>2. Chang-Tai Hsieh (University of Chicago): Institutional Foundations of China's Growth</w:t>
      </w:r>
    </w:p>
    <w:p w14:paraId="7C99882C" w14:textId="77777777" w:rsidR="005A76CE" w:rsidRDefault="00904765">
      <w:pPr>
        <w:spacing w:line="240" w:lineRule="auto"/>
      </w:pPr>
      <w:r>
        <w:rPr>
          <w:rFonts w:ascii="Arial" w:eastAsia="Arial" w:hAnsi="Arial" w:cs="Arial"/>
          <w:color w:val="222222"/>
          <w:sz w:val="18"/>
        </w:rPr>
        <w:t xml:space="preserve">3. </w:t>
      </w:r>
      <w:r>
        <w:rPr>
          <w:rFonts w:ascii="Arial" w:eastAsia="Arial" w:hAnsi="Arial" w:cs="Arial"/>
          <w:color w:val="222222"/>
          <w:sz w:val="18"/>
          <w:highlight w:val="white"/>
        </w:rPr>
        <w:t>Menzie Chinn (University of Wisconsin at Madison): The Rise of the "Redback" and China’s Capital Account Liberalization: An Empirical Analysis on the Determinants of Invoicing Currencies</w:t>
      </w:r>
    </w:p>
    <w:p w14:paraId="2909F94C" w14:textId="77777777" w:rsidR="005A76CE" w:rsidRDefault="005A76CE">
      <w:pPr>
        <w:spacing w:line="240" w:lineRule="auto"/>
      </w:pPr>
    </w:p>
    <w:p w14:paraId="7EAD8F14" w14:textId="77777777" w:rsidR="005A76CE" w:rsidRDefault="00904765">
      <w:pPr>
        <w:spacing w:line="240" w:lineRule="auto"/>
      </w:pPr>
      <w:r>
        <w:rPr>
          <w:rFonts w:ascii="Arial" w:eastAsia="Arial" w:hAnsi="Arial" w:cs="Arial"/>
          <w:color w:val="222222"/>
          <w:sz w:val="18"/>
        </w:rPr>
        <w:t xml:space="preserve">3:00-3:30PM </w:t>
      </w:r>
      <w:r>
        <w:rPr>
          <w:rFonts w:ascii="Arial" w:eastAsia="Arial" w:hAnsi="Arial" w:cs="Arial"/>
          <w:b/>
          <w:color w:val="222222"/>
          <w:sz w:val="18"/>
        </w:rPr>
        <w:t>Coffee Break</w:t>
      </w:r>
    </w:p>
    <w:p w14:paraId="6356F47D" w14:textId="77777777" w:rsidR="005A76CE" w:rsidRDefault="005A76CE">
      <w:pPr>
        <w:spacing w:line="240" w:lineRule="auto"/>
      </w:pPr>
    </w:p>
    <w:p w14:paraId="19EE53ED" w14:textId="77777777" w:rsidR="005A76CE" w:rsidRDefault="00904765">
      <w:pPr>
        <w:spacing w:line="240" w:lineRule="auto"/>
        <w:rPr>
          <w:rFonts w:ascii="Arial" w:eastAsia="Arial" w:hAnsi="Arial" w:cs="Arial"/>
          <w:b/>
          <w:color w:val="222222"/>
          <w:sz w:val="18"/>
        </w:rPr>
      </w:pPr>
      <w:r>
        <w:rPr>
          <w:rFonts w:ascii="Arial" w:eastAsia="Arial" w:hAnsi="Arial" w:cs="Arial"/>
          <w:color w:val="222222"/>
          <w:sz w:val="18"/>
        </w:rPr>
        <w:t xml:space="preserve">3:30-4:30PM </w:t>
      </w:r>
      <w:r>
        <w:rPr>
          <w:rFonts w:ascii="Arial" w:eastAsia="Arial" w:hAnsi="Arial" w:cs="Arial"/>
          <w:b/>
          <w:color w:val="222222"/>
          <w:sz w:val="18"/>
        </w:rPr>
        <w:t>Session 4: China’s Economic and Political Development</w:t>
      </w:r>
    </w:p>
    <w:p w14:paraId="515093B1" w14:textId="1B3ECD36" w:rsidR="00630692" w:rsidRDefault="00630692">
      <w:pPr>
        <w:spacing w:line="240" w:lineRule="auto"/>
      </w:pPr>
      <w:r>
        <w:rPr>
          <w:rFonts w:ascii="Arial" w:eastAsia="Arial" w:hAnsi="Arial" w:cs="Arial"/>
          <w:b/>
          <w:color w:val="222222"/>
          <w:sz w:val="18"/>
        </w:rPr>
        <w:tab/>
        <w:t>Moderated by Stephen C. Smith (George Washington University)</w:t>
      </w:r>
    </w:p>
    <w:p w14:paraId="67166FE1" w14:textId="77777777" w:rsidR="005A76CE" w:rsidRDefault="005A76CE">
      <w:pPr>
        <w:spacing w:line="240" w:lineRule="auto"/>
      </w:pPr>
    </w:p>
    <w:p w14:paraId="62CF0133" w14:textId="77777777" w:rsidR="005A76CE" w:rsidRDefault="00904765">
      <w:pPr>
        <w:spacing w:line="240" w:lineRule="auto"/>
      </w:pPr>
      <w:r>
        <w:rPr>
          <w:rFonts w:ascii="Arial" w:eastAsia="Arial" w:hAnsi="Arial" w:cs="Arial"/>
          <w:color w:val="222222"/>
          <w:sz w:val="18"/>
          <w:highlight w:val="white"/>
        </w:rPr>
        <w:t xml:space="preserve">1. </w:t>
      </w:r>
      <w:r>
        <w:rPr>
          <w:rFonts w:ascii="Arial" w:eastAsia="Arial" w:hAnsi="Arial" w:cs="Arial"/>
          <w:sz w:val="18"/>
        </w:rPr>
        <w:t>James Kung (HKUST): Do Land Revenue Windfalls Reduce the Career Incentives of County Leaders? Evidence from China</w:t>
      </w:r>
    </w:p>
    <w:p w14:paraId="3A6DE209" w14:textId="77777777" w:rsidR="005A76CE" w:rsidRDefault="00904765">
      <w:pPr>
        <w:spacing w:line="240" w:lineRule="auto"/>
      </w:pPr>
      <w:r>
        <w:rPr>
          <w:rFonts w:ascii="Arial" w:eastAsia="Arial" w:hAnsi="Arial" w:cs="Arial"/>
          <w:color w:val="222222"/>
          <w:sz w:val="18"/>
          <w:highlight w:val="white"/>
        </w:rPr>
        <w:t>2. Yan Wang</w:t>
      </w:r>
      <w:r w:rsidR="000C77B6">
        <w:rPr>
          <w:rFonts w:ascii="Arial" w:eastAsia="Arial" w:hAnsi="Arial" w:cs="Arial"/>
          <w:color w:val="222222"/>
          <w:sz w:val="18"/>
          <w:highlight w:val="white"/>
        </w:rPr>
        <w:t xml:space="preserve"> (GWU, Peking University</w:t>
      </w:r>
      <w:r w:rsidR="004635FB">
        <w:rPr>
          <w:rFonts w:ascii="Arial" w:eastAsia="Arial" w:hAnsi="Arial" w:cs="Arial"/>
          <w:color w:val="222222"/>
          <w:sz w:val="18"/>
          <w:highlight w:val="white"/>
        </w:rPr>
        <w:t xml:space="preserve">, and </w:t>
      </w:r>
      <w:r w:rsidR="000C77B6">
        <w:rPr>
          <w:rFonts w:ascii="Arial" w:eastAsia="Arial" w:hAnsi="Arial" w:cs="Arial"/>
          <w:color w:val="222222"/>
          <w:sz w:val="18"/>
          <w:highlight w:val="white"/>
        </w:rPr>
        <w:t>former World Bank</w:t>
      </w:r>
      <w:r w:rsidR="004635FB">
        <w:rPr>
          <w:rFonts w:ascii="Arial" w:eastAsia="Arial" w:hAnsi="Arial" w:cs="Arial"/>
          <w:color w:val="222222"/>
          <w:sz w:val="18"/>
          <w:highlight w:val="white"/>
        </w:rPr>
        <w:t xml:space="preserve">): </w:t>
      </w:r>
      <w:r>
        <w:rPr>
          <w:rFonts w:ascii="Arial" w:eastAsia="Arial" w:hAnsi="Arial" w:cs="Arial"/>
          <w:color w:val="222222"/>
          <w:sz w:val="18"/>
          <w:highlight w:val="white"/>
        </w:rPr>
        <w:t>China’s Role in International Development Financing: Past, Present, and Prospect.</w:t>
      </w:r>
    </w:p>
    <w:sectPr w:rsidR="005A76CE" w:rsidSect="00AD023D">
      <w:pgSz w:w="12240" w:h="15840"/>
      <w:pgMar w:top="117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A76CE"/>
    <w:rsid w:val="000C77B6"/>
    <w:rsid w:val="000F1108"/>
    <w:rsid w:val="00285C2D"/>
    <w:rsid w:val="003C7D09"/>
    <w:rsid w:val="004635FB"/>
    <w:rsid w:val="005A76CE"/>
    <w:rsid w:val="00630692"/>
    <w:rsid w:val="008A1A63"/>
    <w:rsid w:val="008F567F"/>
    <w:rsid w:val="00904765"/>
    <w:rsid w:val="009E5EA1"/>
    <w:rsid w:val="00AD023D"/>
    <w:rsid w:val="00D8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2E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480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5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F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480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5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F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 China Conference Agenda 10-1-13.docx.docx</vt:lpstr>
    </vt:vector>
  </TitlesOfParts>
  <Company>The George Washington University</Company>
  <LinksUpToDate>false</LinksUpToDate>
  <CharactersWithSpaces>2098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 China Conference Agenda 10-1-13.docx.docx</dc:title>
  <dc:creator>FWI2013</dc:creator>
  <cp:lastModifiedBy>Michael Bouffard</cp:lastModifiedBy>
  <cp:revision>2</cp:revision>
  <dcterms:created xsi:type="dcterms:W3CDTF">2013-10-31T19:15:00Z</dcterms:created>
  <dcterms:modified xsi:type="dcterms:W3CDTF">2013-10-31T19:15:00Z</dcterms:modified>
</cp:coreProperties>
</file>