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8" w:rsidRPr="00720CFD" w:rsidRDefault="00467108" w:rsidP="00467108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Henri IV</w:t>
      </w:r>
    </w:p>
    <w:p w:rsidR="00467108" w:rsidRDefault="00467108" w:rsidP="00467108">
      <w:pPr>
        <w:rPr>
          <w:lang w:val="fr-FR"/>
        </w:rPr>
      </w:pPr>
    </w:p>
    <w:p w:rsidR="00467108" w:rsidRPr="00B8166D" w:rsidRDefault="00467108" w:rsidP="00467108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:rsidR="00467108" w:rsidRDefault="00467108" w:rsidP="00467108">
      <w:pPr>
        <w:rPr>
          <w:lang w:val="fr-FR"/>
        </w:rPr>
      </w:pPr>
      <w:r>
        <w:rPr>
          <w:lang w:val="fr-FR"/>
        </w:rPr>
        <w:t>Attention! Ceci est une activité de "lecture rapide" (</w:t>
      </w:r>
      <w:r w:rsidRPr="00C60A32">
        <w:rPr>
          <w:i/>
          <w:lang w:val="fr-FR"/>
        </w:rPr>
        <w:t>quick reading</w:t>
      </w:r>
      <w:r>
        <w:rPr>
          <w:lang w:val="fr-FR"/>
        </w:rPr>
        <w:t>)! Vous ne devez pas comprendre tout le texte. Lisez d'abord les questions et ensuite cherchez uniquement les réponses dans</w:t>
      </w:r>
      <w:r w:rsidR="00040CE8">
        <w:rPr>
          <w:lang w:val="fr-FR"/>
        </w:rPr>
        <w:t xml:space="preserve"> le texte (lien ci-dessous).</w:t>
      </w:r>
    </w:p>
    <w:p w:rsidR="00040CE8" w:rsidRDefault="00040CE8" w:rsidP="00467108">
      <w:pPr>
        <w:rPr>
          <w:lang w:val="fr-FR"/>
        </w:rPr>
      </w:pPr>
    </w:p>
    <w:p w:rsidR="00467108" w:rsidRPr="00B805D2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B805D2">
        <w:rPr>
          <w:rFonts w:ascii="MontserratLight" w:hAnsi="MontserratLight"/>
          <w:b/>
          <w:color w:val="000000"/>
          <w:lang w:val="fr-FR"/>
        </w:rPr>
        <w:t>QUESTIONS:</w:t>
      </w: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1) Henri IV est né pendant une période de grands conflits en France. Quels sont ces conflits? (Qui contre qui?)</w:t>
      </w: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2) Avant de devenir roi, Henri IV est censé avoir dit </w:t>
      </w:r>
      <w:r w:rsidRPr="008D79C6">
        <w:rPr>
          <w:rFonts w:ascii="MontserratLight" w:hAnsi="MontserratLight"/>
          <w:color w:val="000000"/>
          <w:lang w:val="fr-FR"/>
        </w:rPr>
        <w:t>« Paris vaut bien une messe. »</w:t>
      </w:r>
      <w:r>
        <w:rPr>
          <w:rFonts w:ascii="MontserratLight" w:hAnsi="MontserratLight"/>
          <w:color w:val="000000"/>
          <w:lang w:val="fr-FR"/>
        </w:rPr>
        <w:t xml:space="preserve"> Pourquoi? (Qu'est-ce que cela veut dire?)</w:t>
      </w: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Pr="008D79C6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3) Une solution aux conflits est l'Édit de Nantes, signé par Henri IV en 1598. Qu'est-ce que c'est</w:t>
      </w:r>
      <w:bookmarkStart w:id="0" w:name="_GoBack"/>
      <w:bookmarkEnd w:id="0"/>
      <w:r w:rsidR="00F315E7">
        <w:rPr>
          <w:rFonts w:ascii="MontserratLight" w:hAnsi="MontserratLight"/>
          <w:color w:val="000000"/>
          <w:lang w:val="fr-FR"/>
        </w:rPr>
        <w:t>?</w:t>
      </w: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4) Selon la partie 6 du texte, qu'est-ce que Henri IV a fait pour mériter le surnom "Le bon roi Henri"?</w:t>
      </w: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467108" w:rsidRDefault="00467108" w:rsidP="00467108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Voici </w:t>
      </w:r>
      <w:hyperlink r:id="rId4" w:tgtFrame="_blank" w:history="1">
        <w:r w:rsidRPr="00842CB5">
          <w:rPr>
            <w:rStyle w:val="Hyperlink"/>
            <w:rFonts w:ascii="MontserratLight" w:hAnsi="MontserratLight"/>
            <w:lang w:val="fr-FR"/>
          </w:rPr>
          <w:t>le texte</w:t>
        </w:r>
      </w:hyperlink>
      <w:r>
        <w:rPr>
          <w:rFonts w:ascii="MontserratLight" w:hAnsi="MontserratLight"/>
          <w:color w:val="000000"/>
          <w:lang w:val="fr-FR"/>
        </w:rPr>
        <w:t>.</w:t>
      </w:r>
    </w:p>
    <w:p w:rsidR="0039163B" w:rsidRPr="00040CE8" w:rsidRDefault="00040CE8">
      <w:pPr>
        <w:rPr>
          <w:lang w:val="fr-FR"/>
        </w:rPr>
      </w:pPr>
      <w:r>
        <w:rPr>
          <w:rFonts w:ascii="MontserratLight" w:hAnsi="MontserratLight"/>
          <w:color w:val="000000"/>
          <w:sz w:val="20"/>
          <w:szCs w:val="20"/>
          <w:lang w:val="fr-FR"/>
        </w:rPr>
        <w:t xml:space="preserve">[En cas de problèmes techniques, essayez </w:t>
      </w:r>
      <w:hyperlink r:id="rId5" w:history="1">
        <w:r>
          <w:rPr>
            <w:rStyle w:val="Hyperlink"/>
            <w:rFonts w:ascii="MontserratLight" w:hAnsi="MontserratLight"/>
            <w:sz w:val="20"/>
            <w:szCs w:val="20"/>
            <w:lang w:val="fr-FR"/>
          </w:rPr>
          <w:t>cette version</w:t>
        </w:r>
      </w:hyperlink>
      <w:r>
        <w:rPr>
          <w:sz w:val="20"/>
          <w:szCs w:val="20"/>
          <w:lang w:val="fr-FR"/>
        </w:rPr>
        <w:t>.]</w:t>
      </w:r>
    </w:p>
    <w:sectPr w:rsidR="0039163B" w:rsidRPr="0004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08"/>
    <w:rsid w:val="00040CE8"/>
    <w:rsid w:val="0039163B"/>
    <w:rsid w:val="00467108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4E8C"/>
  <w15:chartTrackingRefBased/>
  <w15:docId w15:val="{31E80BE6-E656-4F39-826F-99D8061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710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gwu.edu/~francais/fr05/devoirs/hist/bckup/Henri%20IV-bp.pdf" TargetMode="External"/><Relationship Id="rId4" Type="http://schemas.openxmlformats.org/officeDocument/2006/relationships/hyperlink" Target="https://www.larousse.fr/encyclopedie/personnage/Henri_IV/12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3</cp:revision>
  <dcterms:created xsi:type="dcterms:W3CDTF">2021-07-06T10:24:00Z</dcterms:created>
  <dcterms:modified xsi:type="dcterms:W3CDTF">2022-10-01T14:51:00Z</dcterms:modified>
</cp:coreProperties>
</file>